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2E" w:rsidRPr="00B26E2E" w:rsidRDefault="00B26E2E" w:rsidP="00B26E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6E2E">
        <w:rPr>
          <w:rFonts w:ascii="Times New Roman" w:hAnsi="Times New Roman" w:cs="Times New Roman"/>
          <w:color w:val="000000"/>
          <w:sz w:val="28"/>
          <w:szCs w:val="28"/>
        </w:rPr>
        <w:t>Замена отпуска денежной компенсацией.</w:t>
      </w:r>
    </w:p>
    <w:p w:rsidR="00B26E2E" w:rsidRPr="00B26E2E" w:rsidRDefault="00B26E2E" w:rsidP="00B26E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6E2E" w:rsidRPr="00B26E2E" w:rsidRDefault="00B26E2E" w:rsidP="00B26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E2E">
        <w:rPr>
          <w:rFonts w:ascii="Times New Roman" w:eastAsia="Times New Roman" w:hAnsi="Times New Roman" w:cs="Times New Roman"/>
          <w:sz w:val="28"/>
          <w:szCs w:val="28"/>
        </w:rPr>
        <w:t>Работник вправе получить денежную компенсацию за отпуск в следующих случаях:</w:t>
      </w:r>
    </w:p>
    <w:p w:rsidR="00B26E2E" w:rsidRPr="00B26E2E" w:rsidRDefault="00B26E2E" w:rsidP="00B26E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E2E">
        <w:rPr>
          <w:sz w:val="28"/>
          <w:szCs w:val="28"/>
        </w:rPr>
        <w:t>1. Если отпуск является дополнительным оплачиваемым в соответствии со статьей 117 ТК РФ. Размер компенсации определяется в порядке, в размерах и на условиях, которые установлены отраслевым (межотраслевым) соглашением и коллективными договорами.</w:t>
      </w:r>
    </w:p>
    <w:p w:rsidR="00B26E2E" w:rsidRPr="00B26E2E" w:rsidRDefault="00B26E2E" w:rsidP="00B26E2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6E2E">
        <w:rPr>
          <w:sz w:val="28"/>
          <w:szCs w:val="28"/>
        </w:rPr>
        <w:t>2. Если отпуск является основным, и оставшаяся часть превышает 28 календарных дней, которые работник уже использовал. Компенсация предоставляется по заявлению работника в порядке статьи 126 ТК РФ.</w:t>
      </w:r>
    </w:p>
    <w:p w:rsidR="00B26E2E" w:rsidRPr="0070530D" w:rsidRDefault="00B26E2E" w:rsidP="00B26E2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6E2E">
        <w:rPr>
          <w:sz w:val="28"/>
          <w:szCs w:val="28"/>
        </w:rPr>
        <w:t>При этом необходимо помнить, что денежной компенсацией нельзя заменить 28 дней основного оплачиваемого</w:t>
      </w:r>
      <w:r>
        <w:rPr>
          <w:sz w:val="28"/>
          <w:szCs w:val="28"/>
        </w:rPr>
        <w:t xml:space="preserve"> отпуска, ежегодный дополнительный отпуск беременным женщинам и несовершеннолетним, а также ежегодный дополнительный отпуск работникам на вредной и (или) опасной работе в количестве 7 дней.</w:t>
      </w:r>
    </w:p>
    <w:p w:rsidR="00FA5FEA" w:rsidRDefault="00B26E2E" w:rsidP="00B26E2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530D">
        <w:rPr>
          <w:sz w:val="28"/>
          <w:szCs w:val="28"/>
        </w:rPr>
        <w:t xml:space="preserve"> </w:t>
      </w:r>
      <w:r>
        <w:rPr>
          <w:sz w:val="28"/>
          <w:szCs w:val="28"/>
        </w:rPr>
        <w:t>Если работник увольняется и не использовал отпуск до увольнения.</w:t>
      </w:r>
      <w:r w:rsidRPr="0070530D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основание является исключительным для выплаты компенсации как за основной, так и дополнительный отпуск (статья 126 ТК РФ).</w:t>
      </w:r>
    </w:p>
    <w:p w:rsidR="00B26E2E" w:rsidRDefault="00B26E2E" w:rsidP="00B26E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26E2E" w:rsidRDefault="00B26E2E" w:rsidP="00B26E2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A5FEA" w:rsidRPr="00FA5FEA" w:rsidRDefault="00FA5FEA" w:rsidP="00FA5FEA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Саянского района</w:t>
      </w:r>
    </w:p>
    <w:p w:rsidR="00C6085C" w:rsidRDefault="00C6085C" w:rsidP="00FA5FEA">
      <w:pPr>
        <w:spacing w:after="0" w:line="240" w:lineRule="auto"/>
      </w:pPr>
    </w:p>
    <w:sectPr w:rsidR="00C6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76"/>
    <w:rsid w:val="00B26E2E"/>
    <w:rsid w:val="00B64676"/>
    <w:rsid w:val="00C6085C"/>
    <w:rsid w:val="00F818A7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8A51"/>
  <w15:docId w15:val="{F69BE71B-52C0-4E3D-9EE9-512BDDD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03B4-2CF9-425C-A8F7-50528FE5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Kusaev.E.V</dc:creator>
  <cp:lastModifiedBy>Давыденко Галина Анатольевна</cp:lastModifiedBy>
  <cp:revision>2</cp:revision>
  <dcterms:created xsi:type="dcterms:W3CDTF">2024-11-19T08:11:00Z</dcterms:created>
  <dcterms:modified xsi:type="dcterms:W3CDTF">2024-11-19T08:11:00Z</dcterms:modified>
</cp:coreProperties>
</file>